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F90E90">
        <w:t>Organisation</w:t>
      </w:r>
      <w:r>
        <w:t xml:space="preserve"> Logo&gt;&gt;</w:t>
      </w:r>
    </w:p>
    <w:p w:rsidR="00794F4A" w:rsidRDefault="00794F4A" w:rsidP="00794F4A">
      <w:pPr>
        <w:ind w:left="3600"/>
      </w:pPr>
    </w:p>
    <w:p w:rsidR="00794F4A" w:rsidRDefault="00034DF3" w:rsidP="00034DF3">
      <w:r>
        <w:t xml:space="preserve">                                                               </w:t>
      </w:r>
      <w:r w:rsidR="00794F4A">
        <w:t xml:space="preserve">&lt;&lt; </w:t>
      </w:r>
      <w:r w:rsidR="0065598F">
        <w:t>Information Security</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6A78FF">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6A78FF">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6A78FF">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65598F" w:rsidRDefault="0065598F"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9402A1" w:rsidRDefault="009402A1" w:rsidP="008C55BC">
      <w:pPr>
        <w:jc w:val="both"/>
      </w:pPr>
      <w:r>
        <w:t>The Information Security P</w:t>
      </w:r>
      <w:r w:rsidR="0065598F" w:rsidRPr="0065598F">
        <w:t xml:space="preserve">olicy is the apex policy for </w:t>
      </w:r>
      <w:r>
        <w:t>[organisation]</w:t>
      </w:r>
      <w:r w:rsidR="0065598F" w:rsidRPr="0065598F">
        <w:t xml:space="preserve"> Information Security </w:t>
      </w:r>
      <w:r>
        <w:t xml:space="preserve">strategy. </w:t>
      </w:r>
      <w:r w:rsidR="0065598F" w:rsidRPr="0065598F">
        <w:t xml:space="preserve"> It details out the </w:t>
      </w:r>
      <w:r>
        <w:t>statements</w:t>
      </w:r>
      <w:r w:rsidR="0065598F" w:rsidRPr="0065598F">
        <w:t xml:space="preserve"> for maintaining and improving the </w:t>
      </w:r>
      <w:r>
        <w:t>[organisation]</w:t>
      </w:r>
      <w:r w:rsidRPr="0065598F">
        <w:t xml:space="preserve"> </w:t>
      </w:r>
      <w:r>
        <w:t xml:space="preserve">information security plans </w:t>
      </w:r>
      <w:r w:rsidR="0065598F" w:rsidRPr="0065598F">
        <w:t xml:space="preserve">and defines how Information Security will be set up, managed, measured and reported </w:t>
      </w:r>
    </w:p>
    <w:p w:rsidR="000D41E3" w:rsidRDefault="008C55BC" w:rsidP="008C55BC">
      <w:pPr>
        <w:jc w:val="both"/>
      </w:pPr>
      <w:r w:rsidRPr="008C55BC">
        <w:t>The objective of information security</w:t>
      </w:r>
      <w:r>
        <w:t xml:space="preserve"> policy</w:t>
      </w:r>
      <w:r w:rsidRPr="008C55BC">
        <w:t xml:space="preserve"> is to reduce the risk to </w:t>
      </w:r>
      <w:r>
        <w:t>[organisation]</w:t>
      </w:r>
      <w:r w:rsidRPr="0065598F">
        <w:t xml:space="preserve"> </w:t>
      </w:r>
      <w:r w:rsidRPr="008C55BC">
        <w:t>by protecting information, information systems and communications that deliver information, from failures of integrity, confidentiality and availability, whether information is in storage, processing, or transmission. Information Security is seen as an enabler to achieve</w:t>
      </w:r>
      <w:r>
        <w:t xml:space="preserve"> [organisation]</w:t>
      </w:r>
      <w:r w:rsidRPr="0065598F">
        <w:t xml:space="preserve"> </w:t>
      </w:r>
      <w:r w:rsidRPr="008C55BC">
        <w:t>business strategy and objectives.</w:t>
      </w:r>
    </w:p>
    <w:p w:rsidR="008C55BC" w:rsidRDefault="008C55BC" w:rsidP="000D41E3"/>
    <w:p w:rsidR="000D41E3" w:rsidRDefault="000D41E3" w:rsidP="000D41E3">
      <w:pPr>
        <w:pStyle w:val="Heading2"/>
      </w:pPr>
      <w:bookmarkStart w:id="7" w:name="_Toc475926582"/>
      <w:r>
        <w:t>SCOPE</w:t>
      </w:r>
      <w:bookmarkEnd w:id="7"/>
    </w:p>
    <w:p w:rsidR="000D41E3" w:rsidRDefault="000D41E3" w:rsidP="000D41E3"/>
    <w:p w:rsidR="00036CDC" w:rsidRDefault="008C55BC" w:rsidP="008C55BC">
      <w:pPr>
        <w:pStyle w:val="Heading2"/>
        <w:jc w:val="both"/>
        <w:rPr>
          <w:rFonts w:asciiTheme="minorHAnsi" w:eastAsiaTheme="minorHAnsi" w:hAnsiTheme="minorHAnsi" w:cstheme="minorBidi"/>
          <w:color w:val="auto"/>
          <w:sz w:val="22"/>
          <w:szCs w:val="22"/>
        </w:rPr>
      </w:pPr>
      <w:r w:rsidRPr="008C55BC">
        <w:rPr>
          <w:rFonts w:asciiTheme="minorHAnsi" w:eastAsiaTheme="minorHAnsi" w:hAnsiTheme="minorHAnsi" w:cstheme="minorBidi"/>
          <w:color w:val="auto"/>
          <w:sz w:val="22"/>
          <w:szCs w:val="22"/>
        </w:rPr>
        <w:t>This policy encompasses all [</w:t>
      </w:r>
      <w:r w:rsidR="0010453B" w:rsidRPr="008C55BC">
        <w:rPr>
          <w:rFonts w:asciiTheme="minorHAnsi" w:eastAsiaTheme="minorHAnsi" w:hAnsiTheme="minorHAnsi" w:cstheme="minorBidi"/>
          <w:color w:val="auto"/>
          <w:sz w:val="22"/>
          <w:szCs w:val="22"/>
        </w:rPr>
        <w:t>organisation] employees</w:t>
      </w:r>
      <w:r w:rsidRPr="008C55BC">
        <w:rPr>
          <w:rFonts w:asciiTheme="minorHAnsi" w:eastAsiaTheme="minorHAnsi" w:hAnsiTheme="minorHAnsi" w:cstheme="minorBidi"/>
          <w:color w:val="auto"/>
          <w:sz w:val="22"/>
          <w:szCs w:val="22"/>
        </w:rPr>
        <w:t>, consultants, contractors, and vendors conducting business with [organisation]</w:t>
      </w:r>
      <w:r>
        <w:rPr>
          <w:rFonts w:asciiTheme="minorHAnsi" w:eastAsiaTheme="minorHAnsi" w:hAnsiTheme="minorHAnsi" w:cstheme="minorBidi"/>
          <w:color w:val="auto"/>
          <w:sz w:val="22"/>
          <w:szCs w:val="22"/>
        </w:rPr>
        <w:t>.</w:t>
      </w:r>
      <w:r w:rsidR="0010453B">
        <w:rPr>
          <w:rFonts w:asciiTheme="minorHAnsi" w:eastAsiaTheme="minorHAnsi" w:hAnsiTheme="minorHAnsi" w:cstheme="minorBidi"/>
          <w:color w:val="auto"/>
          <w:sz w:val="22"/>
          <w:szCs w:val="22"/>
        </w:rPr>
        <w:t xml:space="preserve"> </w:t>
      </w:r>
      <w:r w:rsidRPr="008C55BC">
        <w:rPr>
          <w:rFonts w:asciiTheme="minorHAnsi" w:eastAsiaTheme="minorHAnsi" w:hAnsiTheme="minorHAnsi" w:cstheme="minorBidi"/>
          <w:color w:val="auto"/>
          <w:sz w:val="22"/>
          <w:szCs w:val="22"/>
        </w:rPr>
        <w:t>The policy applies to all information in physical and electronic format (including cloud if applicable) held by or entrusted to [organisation] throughout the information lifecycle, which includes creation, transfer, collection, storage, distribution, archiving and disposal.</w:t>
      </w:r>
    </w:p>
    <w:p w:rsidR="008C55BC" w:rsidRPr="008C55BC" w:rsidRDefault="008C55BC" w:rsidP="008C55BC"/>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1A1112" w:rsidP="00FE3B15">
      <w:r>
        <w:t xml:space="preserve">Below </w:t>
      </w:r>
      <w:r w:rsidR="008C55BC">
        <w:t xml:space="preserve">statements shall be complied </w:t>
      </w:r>
      <w:r w:rsidR="0010453B">
        <w:t>with: -</w:t>
      </w:r>
      <w:r>
        <w:t xml:space="preserve">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8C55BC" w:rsidP="00FE3B15">
            <w:pPr>
              <w:rPr>
                <w:color w:val="1F4E79" w:themeColor="accent1" w:themeShade="80"/>
              </w:rPr>
            </w:pPr>
            <w:r w:rsidRPr="008C55BC">
              <w:rPr>
                <w:color w:val="000000" w:themeColor="text1"/>
              </w:rPr>
              <w:t xml:space="preserve">All </w:t>
            </w:r>
            <w:r w:rsidR="0010453B">
              <w:t>[organisation]</w:t>
            </w:r>
            <w:r w:rsidR="0010453B" w:rsidRPr="0065598F">
              <w:t xml:space="preserve"> </w:t>
            </w:r>
            <w:r w:rsidRPr="008C55BC">
              <w:rPr>
                <w:color w:val="000000" w:themeColor="text1"/>
              </w:rPr>
              <w:t xml:space="preserve"> personnel who have access to the information are expected to comply with acceptable use policy in the use of  information created , stored, transmitted, or disposed of in the course of their job duties, regardless of the medium in which  that information is maintained.</w:t>
            </w:r>
          </w:p>
        </w:tc>
      </w:tr>
      <w:tr w:rsidR="00FE3B15" w:rsidTr="00FE3B15">
        <w:tc>
          <w:tcPr>
            <w:tcW w:w="704" w:type="dxa"/>
          </w:tcPr>
          <w:p w:rsidR="00FE3B15" w:rsidRDefault="00FE3B15" w:rsidP="00FE3B15">
            <w:pPr>
              <w:rPr>
                <w:b/>
                <w:color w:val="1F4E79" w:themeColor="accent1" w:themeShade="80"/>
              </w:rPr>
            </w:pPr>
          </w:p>
        </w:tc>
        <w:tc>
          <w:tcPr>
            <w:tcW w:w="8312" w:type="dxa"/>
          </w:tcPr>
          <w:p w:rsidR="008C55BC" w:rsidRPr="008C55BC" w:rsidRDefault="0010453B" w:rsidP="008C55BC">
            <w:pPr>
              <w:jc w:val="both"/>
              <w:rPr>
                <w:rFonts w:cstheme="minorHAnsi"/>
                <w:color w:val="000000" w:themeColor="text1"/>
                <w:lang w:val="yo-NG"/>
              </w:rPr>
            </w:pPr>
            <w:r>
              <w:t>[organisation]</w:t>
            </w:r>
            <w:r w:rsidRPr="0065598F">
              <w:t xml:space="preserve"> </w:t>
            </w:r>
            <w:r w:rsidRPr="008C55BC">
              <w:rPr>
                <w:rFonts w:cstheme="minorHAnsi"/>
                <w:color w:val="000000" w:themeColor="text1"/>
              </w:rPr>
              <w:t>personnel</w:t>
            </w:r>
            <w:r w:rsidR="008C55BC" w:rsidRPr="008C55BC">
              <w:rPr>
                <w:rFonts w:cstheme="minorHAnsi"/>
                <w:color w:val="000000" w:themeColor="text1"/>
              </w:rPr>
              <w:t xml:space="preserve"> are prohibited from attempting to circumvent or subvert any </w:t>
            </w:r>
            <w:r>
              <w:t>[organisation]</w:t>
            </w:r>
            <w:r w:rsidRPr="0065598F">
              <w:t xml:space="preserve"> </w:t>
            </w:r>
            <w:r w:rsidRPr="008C55BC">
              <w:rPr>
                <w:rFonts w:cstheme="minorHAnsi"/>
                <w:color w:val="000000" w:themeColor="text1"/>
              </w:rPr>
              <w:t>information</w:t>
            </w:r>
            <w:r w:rsidR="008C55BC" w:rsidRPr="008C55BC">
              <w:rPr>
                <w:rFonts w:cstheme="minorHAnsi"/>
                <w:color w:val="000000" w:themeColor="text1"/>
              </w:rPr>
              <w:t xml:space="preserve"> security control. No authorized user may install, remove, or </w:t>
            </w:r>
            <w:r w:rsidR="008C55BC" w:rsidRPr="008C55BC">
              <w:rPr>
                <w:rFonts w:cstheme="minorHAnsi"/>
                <w:color w:val="000000" w:themeColor="text1"/>
              </w:rPr>
              <w:lastRenderedPageBreak/>
              <w:t xml:space="preserve">otherwise modify any information security controls for the purpose of bypassing, avoiding, or defeating any filtering, monitoring, or other security controls </w:t>
            </w:r>
            <w:r>
              <w:t>[organisation]</w:t>
            </w:r>
            <w:r w:rsidRPr="0065598F">
              <w:t xml:space="preserve"> </w:t>
            </w:r>
            <w:r w:rsidRPr="008C55BC">
              <w:rPr>
                <w:rFonts w:cstheme="minorHAnsi"/>
                <w:color w:val="000000" w:themeColor="text1"/>
              </w:rPr>
              <w:t>may</w:t>
            </w:r>
            <w:r w:rsidR="008C55BC" w:rsidRPr="008C55BC">
              <w:rPr>
                <w:rFonts w:cstheme="minorHAnsi"/>
                <w:color w:val="000000" w:themeColor="text1"/>
              </w:rPr>
              <w:t xml:space="preserve"> have put in place.</w:t>
            </w:r>
          </w:p>
          <w:p w:rsidR="00FE3B15" w:rsidRPr="008A0CB1" w:rsidRDefault="008C55BC" w:rsidP="008A0CB1">
            <w:pPr>
              <w:rPr>
                <w:color w:val="000000" w:themeColor="text1"/>
              </w:rPr>
            </w:pPr>
            <w:r w:rsidRPr="008C55BC">
              <w:rPr>
                <w:color w:val="000000" w:themeColor="text1"/>
              </w:rPr>
              <w:t>All functionalities allowed/configured on the infrastructure shall be justified to the business and approved appropriately.</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8C55BC" w:rsidP="00FE3B15">
            <w:pPr>
              <w:rPr>
                <w:color w:val="1F4E79" w:themeColor="accent1" w:themeShade="80"/>
              </w:rPr>
            </w:pPr>
            <w:r w:rsidRPr="008C55BC">
              <w:rPr>
                <w:color w:val="000000" w:themeColor="text1"/>
              </w:rPr>
              <w:t>All changes to the infrastructure shall be requested, approved and shall be traceable.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10453B" w:rsidP="0010453B">
            <w:pPr>
              <w:rPr>
                <w:color w:val="000000" w:themeColor="text1"/>
              </w:rPr>
            </w:pPr>
            <w:r>
              <w:rPr>
                <w:color w:val="000000" w:themeColor="text1"/>
              </w:rPr>
              <w:t>A</w:t>
            </w:r>
            <w:r w:rsidR="007A27F4" w:rsidRPr="007A27F4">
              <w:rPr>
                <w:color w:val="000000" w:themeColor="text1"/>
              </w:rPr>
              <w:t>ll staff shall be kept abreast of this policy.</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7A27F4" w:rsidP="00FE3B15">
            <w:pPr>
              <w:rPr>
                <w:color w:val="1F4E79" w:themeColor="accent1" w:themeShade="80"/>
              </w:rPr>
            </w:pPr>
            <w:r w:rsidRPr="007A27F4">
              <w:rPr>
                <w:color w:val="000000" w:themeColor="text1"/>
              </w:rPr>
              <w:t xml:space="preserve">All new </w:t>
            </w:r>
            <w:r w:rsidR="0010453B">
              <w:t>[organisation]</w:t>
            </w:r>
            <w:r w:rsidR="0010453B" w:rsidRPr="0065598F">
              <w:t xml:space="preserve"> </w:t>
            </w:r>
            <w:r w:rsidRPr="007A27F4">
              <w:rPr>
                <w:color w:val="000000" w:themeColor="text1"/>
              </w:rPr>
              <w:t xml:space="preserve">Staff shall undergo an information security training as part of the induction program upon resumption. Information security awareness will be propagated using various methods such as screensavers, newsletters, memos, </w:t>
            </w:r>
            <w:proofErr w:type="spellStart"/>
            <w:r w:rsidRPr="007A27F4">
              <w:rPr>
                <w:color w:val="000000" w:themeColor="text1"/>
              </w:rPr>
              <w:t>etc</w:t>
            </w:r>
            <w:proofErr w:type="spellEnd"/>
            <w:r w:rsidRPr="007A27F4">
              <w:rPr>
                <w:color w:val="000000" w:themeColor="text1"/>
              </w:rPr>
              <w:t xml:space="preserve"> at regular intervals at the discretion of the information security unit.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A27F4" w:rsidP="00720EE8">
            <w:pPr>
              <w:pStyle w:val="BodyText"/>
              <w:rPr>
                <w:rFonts w:asciiTheme="minorHAnsi" w:hAnsiTheme="minorHAnsi"/>
                <w:sz w:val="22"/>
                <w:szCs w:val="22"/>
              </w:rPr>
            </w:pPr>
            <w:r w:rsidRPr="007A27F4">
              <w:rPr>
                <w:rFonts w:asciiTheme="minorHAnsi" w:hAnsiTheme="minorHAnsi"/>
                <w:sz w:val="22"/>
                <w:szCs w:val="22"/>
              </w:rPr>
              <w:t>A program shall be in place to monitor all service providers on information security related matters</w:t>
            </w:r>
            <w:r>
              <w:rPr>
                <w:rFonts w:asciiTheme="minorHAnsi" w:hAnsiTheme="minorHAnsi"/>
                <w:sz w:val="22"/>
                <w:szCs w:val="22"/>
              </w:rPr>
              <w: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A27F4" w:rsidP="0010453B">
            <w:pPr>
              <w:rPr>
                <w:color w:val="000000" w:themeColor="text1"/>
              </w:rPr>
            </w:pPr>
            <w:r w:rsidRPr="007A27F4">
              <w:rPr>
                <w:color w:val="000000" w:themeColor="text1"/>
              </w:rPr>
              <w:t xml:space="preserve">A program shall be in place to monitor </w:t>
            </w:r>
            <w:r w:rsidR="0010453B">
              <w:rPr>
                <w:color w:val="000000" w:themeColor="text1"/>
              </w:rPr>
              <w:t xml:space="preserve">all relevant compliance status </w:t>
            </w:r>
            <w:r w:rsidRPr="007A27F4">
              <w:rPr>
                <w:color w:val="000000" w:themeColor="text1"/>
              </w:rPr>
              <w:t>at least annually if applicable.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A27F4" w:rsidP="009B3CC6">
            <w:pPr>
              <w:rPr>
                <w:color w:val="1F4E79" w:themeColor="accent1" w:themeShade="80"/>
              </w:rPr>
            </w:pPr>
            <w:r w:rsidRPr="007A27F4">
              <w:rPr>
                <w:color w:val="000000" w:themeColor="text1"/>
              </w:rPr>
              <w:t xml:space="preserve">All logs and alerts are to be monitored and reviewed </w:t>
            </w:r>
            <w:r w:rsidR="009B3CC6">
              <w:rPr>
                <w:color w:val="000000" w:themeColor="text1"/>
              </w:rPr>
              <w:t>at intervals</w:t>
            </w:r>
            <w:r w:rsidRPr="007A27F4">
              <w:rPr>
                <w:color w:val="000000" w:themeColor="text1"/>
              </w:rPr>
              <w:t xml:space="preserve"> and all systems components and configurations shall be secured against unauthorised modification and moni</w:t>
            </w:r>
            <w:r w:rsidR="009B3CC6">
              <w:rPr>
                <w:color w:val="000000" w:themeColor="text1"/>
              </w:rPr>
              <w:t>tored accordingly and backed up.</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7A27F4" w:rsidP="00495E74">
            <w:pPr>
              <w:rPr>
                <w:color w:val="1F4E79" w:themeColor="accent1" w:themeShade="80"/>
              </w:rPr>
            </w:pPr>
            <w:r w:rsidRPr="007A27F4">
              <w:rPr>
                <w:color w:val="000000" w:themeColor="text1"/>
              </w:rPr>
              <w:t>This policy will be reviewed annually and at when there is a significant change(s) to ensure continuing suitability, adequacy and effectiveness.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7A27F4" w:rsidP="009B3CC6">
            <w:pPr>
              <w:rPr>
                <w:color w:val="1F4E79" w:themeColor="accent1" w:themeShade="80"/>
              </w:rPr>
            </w:pPr>
            <w:r w:rsidRPr="007A27F4">
              <w:rPr>
                <w:color w:val="000000" w:themeColor="text1"/>
              </w:rPr>
              <w:t>All staff shall attest to having rea</w:t>
            </w:r>
            <w:r w:rsidR="009B3CC6">
              <w:rPr>
                <w:color w:val="000000" w:themeColor="text1"/>
              </w:rPr>
              <w:t>d and understood this policy.</w:t>
            </w:r>
          </w:p>
        </w:tc>
      </w:tr>
      <w:tr w:rsidR="0081202C" w:rsidTr="00FE3B15">
        <w:tc>
          <w:tcPr>
            <w:tcW w:w="704" w:type="dxa"/>
          </w:tcPr>
          <w:p w:rsidR="0081202C" w:rsidRDefault="0081202C" w:rsidP="00FE3B15">
            <w:pPr>
              <w:rPr>
                <w:b/>
                <w:color w:val="1F4E79" w:themeColor="accent1" w:themeShade="80"/>
              </w:rPr>
            </w:pPr>
          </w:p>
        </w:tc>
        <w:tc>
          <w:tcPr>
            <w:tcW w:w="8312" w:type="dxa"/>
          </w:tcPr>
          <w:p w:rsidR="0081202C" w:rsidRPr="007A27F4" w:rsidRDefault="0081202C" w:rsidP="009B3CC6">
            <w:pPr>
              <w:rPr>
                <w:color w:val="000000" w:themeColor="text1"/>
              </w:rPr>
            </w:pPr>
            <w:r>
              <w:rPr>
                <w:color w:val="000000" w:themeColor="text1"/>
              </w:rPr>
              <w:t>All staff access control accounts must undergo risk assessment approval before staff usage</w:t>
            </w:r>
          </w:p>
        </w:tc>
      </w:tr>
      <w:tr w:rsidR="0081202C" w:rsidTr="00FE3B15">
        <w:tc>
          <w:tcPr>
            <w:tcW w:w="704" w:type="dxa"/>
          </w:tcPr>
          <w:p w:rsidR="0081202C" w:rsidRDefault="0081202C" w:rsidP="00FE3B15">
            <w:pPr>
              <w:rPr>
                <w:b/>
                <w:color w:val="1F4E79" w:themeColor="accent1" w:themeShade="80"/>
              </w:rPr>
            </w:pPr>
          </w:p>
        </w:tc>
        <w:tc>
          <w:tcPr>
            <w:tcW w:w="8312" w:type="dxa"/>
          </w:tcPr>
          <w:p w:rsidR="0081202C" w:rsidRDefault="0081202C" w:rsidP="0081202C">
            <w:pPr>
              <w:rPr>
                <w:color w:val="000000" w:themeColor="text1"/>
              </w:rPr>
            </w:pPr>
            <w:r>
              <w:rPr>
                <w:color w:val="000000" w:themeColor="text1"/>
              </w:rPr>
              <w:t xml:space="preserve">Access to [organisation] </w:t>
            </w:r>
            <w:r w:rsidRPr="0081202C">
              <w:rPr>
                <w:color w:val="000000" w:themeColor="text1"/>
              </w:rPr>
              <w:t xml:space="preserve">laptops, </w:t>
            </w:r>
            <w:r>
              <w:rPr>
                <w:color w:val="000000" w:themeColor="text1"/>
              </w:rPr>
              <w:t>application</w:t>
            </w:r>
            <w:r w:rsidRPr="0081202C">
              <w:rPr>
                <w:color w:val="000000" w:themeColor="text1"/>
              </w:rPr>
              <w:t xml:space="preserve"> and servers</w:t>
            </w:r>
            <w:r>
              <w:rPr>
                <w:color w:val="000000" w:themeColor="text1"/>
              </w:rPr>
              <w:t xml:space="preserve"> must be via access control.</w:t>
            </w:r>
          </w:p>
        </w:tc>
      </w:tr>
      <w:tr w:rsidR="0081202C" w:rsidTr="00FE3B15">
        <w:tc>
          <w:tcPr>
            <w:tcW w:w="704" w:type="dxa"/>
          </w:tcPr>
          <w:p w:rsidR="0081202C" w:rsidRDefault="0081202C" w:rsidP="00FE3B15">
            <w:pPr>
              <w:rPr>
                <w:b/>
                <w:color w:val="1F4E79" w:themeColor="accent1" w:themeShade="80"/>
              </w:rPr>
            </w:pPr>
          </w:p>
        </w:tc>
        <w:tc>
          <w:tcPr>
            <w:tcW w:w="8312" w:type="dxa"/>
          </w:tcPr>
          <w:p w:rsidR="0081202C" w:rsidRDefault="0081202C" w:rsidP="0081202C">
            <w:pPr>
              <w:rPr>
                <w:color w:val="000000" w:themeColor="text1"/>
              </w:rPr>
            </w:pPr>
            <w:r>
              <w:rPr>
                <w:color w:val="000000" w:themeColor="text1"/>
              </w:rPr>
              <w:t>D</w:t>
            </w:r>
            <w:r w:rsidRPr="0081202C">
              <w:rPr>
                <w:color w:val="000000" w:themeColor="text1"/>
              </w:rPr>
              <w:t xml:space="preserve">eleted, or disabled, any accounts for staff who are no longer with your </w:t>
            </w:r>
            <w:r>
              <w:rPr>
                <w:color w:val="000000" w:themeColor="text1"/>
              </w:rPr>
              <w:t>[</w:t>
            </w:r>
            <w:r w:rsidRPr="0081202C">
              <w:rPr>
                <w:color w:val="000000" w:themeColor="text1"/>
              </w:rPr>
              <w:t>organisation</w:t>
            </w:r>
            <w:r>
              <w:rPr>
                <w:color w:val="000000" w:themeColor="text1"/>
              </w:rPr>
              <w:t>]</w:t>
            </w:r>
          </w:p>
        </w:tc>
      </w:tr>
      <w:tr w:rsidR="00725821" w:rsidTr="00FE3B15">
        <w:tc>
          <w:tcPr>
            <w:tcW w:w="704" w:type="dxa"/>
          </w:tcPr>
          <w:p w:rsidR="00725821" w:rsidRDefault="00725821" w:rsidP="00FE3B15">
            <w:pPr>
              <w:rPr>
                <w:b/>
                <w:color w:val="1F4E79" w:themeColor="accent1" w:themeShade="80"/>
              </w:rPr>
            </w:pPr>
          </w:p>
        </w:tc>
        <w:tc>
          <w:tcPr>
            <w:tcW w:w="8312" w:type="dxa"/>
          </w:tcPr>
          <w:p w:rsidR="00725821" w:rsidRDefault="00725821" w:rsidP="0081202C">
            <w:pPr>
              <w:rPr>
                <w:color w:val="000000" w:themeColor="text1"/>
              </w:rPr>
            </w:pPr>
            <w:r>
              <w:rPr>
                <w:color w:val="000000" w:themeColor="text1"/>
              </w:rPr>
              <w:t xml:space="preserve">Staff should have exact privileges for their job role, and this must be monitored as they change job responsibilities.  </w:t>
            </w:r>
          </w:p>
        </w:tc>
      </w:tr>
    </w:tbl>
    <w:p w:rsidR="0020507A" w:rsidRPr="0020507A" w:rsidRDefault="0020507A" w:rsidP="0020507A">
      <w:pPr>
        <w:jc w:val="both"/>
        <w:rPr>
          <w:i/>
          <w:color w:val="000000" w:themeColor="text1"/>
        </w:rPr>
      </w:pPr>
    </w:p>
    <w:sectPr w:rsidR="0020507A" w:rsidRPr="0020507A">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8FF" w:rsidRDefault="006A78FF" w:rsidP="00FB67DF">
      <w:pPr>
        <w:spacing w:after="0" w:line="240" w:lineRule="auto"/>
      </w:pPr>
      <w:r>
        <w:separator/>
      </w:r>
    </w:p>
  </w:endnote>
  <w:endnote w:type="continuationSeparator" w:id="0">
    <w:p w:rsidR="006A78FF" w:rsidRDefault="006A78FF"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Company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0D18C2">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0D18C2">
      <w:rPr>
        <w:b/>
        <w:noProof/>
        <w:color w:val="2E74B5" w:themeColor="accent1" w:themeShade="BF"/>
      </w:rPr>
      <w:t>5</w:t>
    </w:r>
    <w:r w:rsidRPr="00024927">
      <w:rPr>
        <w:b/>
        <w:color w:val="2E74B5" w:themeColor="accent1" w:themeShade="BF"/>
      </w:rPr>
      <w:fldChar w:fldCharType="end"/>
    </w:r>
  </w:p>
  <w:p w:rsidR="003B5C1D" w:rsidRDefault="003B5C1D" w:rsidP="003B5C1D">
    <w:pPr>
      <w:pStyle w:val="Footer"/>
      <w:ind w:left="-227"/>
      <w:rPr>
        <w:b/>
        <w:color w:val="FF0000"/>
        <w:sz w:val="18"/>
        <w:szCs w:val="18"/>
      </w:rPr>
    </w:pPr>
    <w:r w:rsidRPr="000D18C2">
      <w:rPr>
        <w:b/>
        <w:color w:val="2E74B5" w:themeColor="accent1" w:themeShade="BF"/>
        <w:sz w:val="18"/>
        <w:szCs w:val="18"/>
      </w:rPr>
      <w:t xml:space="preserve">    </w:t>
    </w:r>
    <w:proofErr w:type="spellStart"/>
    <w:r w:rsidRPr="000D18C2">
      <w:rPr>
        <w:b/>
        <w:color w:val="FF0000"/>
        <w:sz w:val="18"/>
        <w:szCs w:val="18"/>
      </w:rPr>
      <w:t>NetHost</w:t>
    </w:r>
    <w:proofErr w:type="spellEnd"/>
    <w:r w:rsidRPr="000D18C2">
      <w:rPr>
        <w:b/>
        <w:color w:val="FF0000"/>
        <w:sz w:val="18"/>
        <w:szCs w:val="18"/>
      </w:rPr>
      <w:t xml:space="preserve"> Legislation- Cyber Essentials and ISO Standard Management System Certification Company, Scotland</w:t>
    </w:r>
    <w:r w:rsidR="000D18C2" w:rsidRPr="000D18C2">
      <w:rPr>
        <w:b/>
        <w:color w:val="FF0000"/>
        <w:sz w:val="18"/>
        <w:szCs w:val="18"/>
      </w:rPr>
      <w:t>/England</w:t>
    </w:r>
  </w:p>
  <w:p w:rsidR="000D18C2" w:rsidRPr="000D18C2" w:rsidRDefault="000D18C2" w:rsidP="003B5C1D">
    <w:pPr>
      <w:pStyle w:val="Footer"/>
      <w:ind w:left="-227"/>
      <w:rPr>
        <w:b/>
        <w:color w:val="FF0000"/>
        <w:sz w:val="18"/>
        <w:szCs w:val="18"/>
      </w:rPr>
    </w:pPr>
  </w:p>
  <w:p w:rsidR="004056BA" w:rsidRPr="003B5C1D" w:rsidRDefault="004056BA"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8FF" w:rsidRDefault="006A78FF" w:rsidP="00FB67DF">
      <w:pPr>
        <w:spacing w:after="0" w:line="240" w:lineRule="auto"/>
      </w:pPr>
      <w:r>
        <w:separator/>
      </w:r>
    </w:p>
  </w:footnote>
  <w:footnote w:type="continuationSeparator" w:id="0">
    <w:p w:rsidR="006A78FF" w:rsidRDefault="006A78FF"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6A78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6A78FF"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0D18C2">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0D18C2">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65598F" w:rsidRPr="0065598F">
      <w:rPr>
        <w:caps/>
        <w:noProof/>
        <w:color w:val="2E74B5" w:themeColor="accent1" w:themeShade="BF"/>
        <w:sz w:val="28"/>
        <w:szCs w:val="28"/>
        <w:lang w:eastAsia="en-GB"/>
      </w:rPr>
      <w:t>INFORMATION SECURITY 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6A78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32AD6"/>
    <w:multiLevelType w:val="hybridMultilevel"/>
    <w:tmpl w:val="3E70E330"/>
    <w:lvl w:ilvl="0" w:tplc="046A0001">
      <w:start w:val="1"/>
      <w:numFmt w:val="bullet"/>
      <w:lvlText w:val=""/>
      <w:lvlJc w:val="left"/>
      <w:pPr>
        <w:ind w:left="720" w:hanging="360"/>
      </w:pPr>
      <w:rPr>
        <w:rFonts w:ascii="Symbol" w:hAnsi="Symbol" w:hint="default"/>
      </w:rPr>
    </w:lvl>
    <w:lvl w:ilvl="1" w:tplc="046A0003" w:tentative="1">
      <w:start w:val="1"/>
      <w:numFmt w:val="bullet"/>
      <w:lvlText w:val="o"/>
      <w:lvlJc w:val="left"/>
      <w:pPr>
        <w:ind w:left="1440" w:hanging="360"/>
      </w:pPr>
      <w:rPr>
        <w:rFonts w:ascii="Courier New" w:hAnsi="Courier New" w:cs="Courier New" w:hint="default"/>
      </w:rPr>
    </w:lvl>
    <w:lvl w:ilvl="2" w:tplc="046A0005" w:tentative="1">
      <w:start w:val="1"/>
      <w:numFmt w:val="bullet"/>
      <w:lvlText w:val=""/>
      <w:lvlJc w:val="left"/>
      <w:pPr>
        <w:ind w:left="2160" w:hanging="360"/>
      </w:pPr>
      <w:rPr>
        <w:rFonts w:ascii="Wingdings" w:hAnsi="Wingdings" w:hint="default"/>
      </w:rPr>
    </w:lvl>
    <w:lvl w:ilvl="3" w:tplc="046A0001" w:tentative="1">
      <w:start w:val="1"/>
      <w:numFmt w:val="bullet"/>
      <w:lvlText w:val=""/>
      <w:lvlJc w:val="left"/>
      <w:pPr>
        <w:ind w:left="2880" w:hanging="360"/>
      </w:pPr>
      <w:rPr>
        <w:rFonts w:ascii="Symbol" w:hAnsi="Symbol" w:hint="default"/>
      </w:rPr>
    </w:lvl>
    <w:lvl w:ilvl="4" w:tplc="046A0003" w:tentative="1">
      <w:start w:val="1"/>
      <w:numFmt w:val="bullet"/>
      <w:lvlText w:val="o"/>
      <w:lvlJc w:val="left"/>
      <w:pPr>
        <w:ind w:left="3600" w:hanging="360"/>
      </w:pPr>
      <w:rPr>
        <w:rFonts w:ascii="Courier New" w:hAnsi="Courier New" w:cs="Courier New" w:hint="default"/>
      </w:rPr>
    </w:lvl>
    <w:lvl w:ilvl="5" w:tplc="046A0005" w:tentative="1">
      <w:start w:val="1"/>
      <w:numFmt w:val="bullet"/>
      <w:lvlText w:val=""/>
      <w:lvlJc w:val="left"/>
      <w:pPr>
        <w:ind w:left="4320" w:hanging="360"/>
      </w:pPr>
      <w:rPr>
        <w:rFonts w:ascii="Wingdings" w:hAnsi="Wingdings" w:hint="default"/>
      </w:rPr>
    </w:lvl>
    <w:lvl w:ilvl="6" w:tplc="046A0001" w:tentative="1">
      <w:start w:val="1"/>
      <w:numFmt w:val="bullet"/>
      <w:lvlText w:val=""/>
      <w:lvlJc w:val="left"/>
      <w:pPr>
        <w:ind w:left="5040" w:hanging="360"/>
      </w:pPr>
      <w:rPr>
        <w:rFonts w:ascii="Symbol" w:hAnsi="Symbol" w:hint="default"/>
      </w:rPr>
    </w:lvl>
    <w:lvl w:ilvl="7" w:tplc="046A0003" w:tentative="1">
      <w:start w:val="1"/>
      <w:numFmt w:val="bullet"/>
      <w:lvlText w:val="o"/>
      <w:lvlJc w:val="left"/>
      <w:pPr>
        <w:ind w:left="5760" w:hanging="360"/>
      </w:pPr>
      <w:rPr>
        <w:rFonts w:ascii="Courier New" w:hAnsi="Courier New" w:cs="Courier New" w:hint="default"/>
      </w:rPr>
    </w:lvl>
    <w:lvl w:ilvl="8" w:tplc="046A0005" w:tentative="1">
      <w:start w:val="1"/>
      <w:numFmt w:val="bullet"/>
      <w:lvlText w:val=""/>
      <w:lvlJc w:val="left"/>
      <w:pPr>
        <w:ind w:left="6480" w:hanging="360"/>
      </w:pPr>
      <w:rPr>
        <w:rFonts w:ascii="Wingdings" w:hAnsi="Wingdings" w:hint="default"/>
      </w:rPr>
    </w:lvl>
  </w:abstractNum>
  <w:abstractNum w:abstractNumId="1"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C0F86"/>
    <w:rsid w:val="000D18C2"/>
    <w:rsid w:val="000D41E3"/>
    <w:rsid w:val="0010453B"/>
    <w:rsid w:val="0012352D"/>
    <w:rsid w:val="001A1112"/>
    <w:rsid w:val="001E7B24"/>
    <w:rsid w:val="0020507A"/>
    <w:rsid w:val="002972E0"/>
    <w:rsid w:val="00340355"/>
    <w:rsid w:val="00394236"/>
    <w:rsid w:val="003A20A0"/>
    <w:rsid w:val="003B5C1D"/>
    <w:rsid w:val="004056BA"/>
    <w:rsid w:val="00447404"/>
    <w:rsid w:val="00495E74"/>
    <w:rsid w:val="004A7284"/>
    <w:rsid w:val="004A7438"/>
    <w:rsid w:val="0065598F"/>
    <w:rsid w:val="006A78FF"/>
    <w:rsid w:val="00720EE8"/>
    <w:rsid w:val="00725821"/>
    <w:rsid w:val="00794F4A"/>
    <w:rsid w:val="007A27F4"/>
    <w:rsid w:val="0081202C"/>
    <w:rsid w:val="008A0CB1"/>
    <w:rsid w:val="008C55BC"/>
    <w:rsid w:val="008E1DCA"/>
    <w:rsid w:val="009402A1"/>
    <w:rsid w:val="009504AE"/>
    <w:rsid w:val="009B3CC6"/>
    <w:rsid w:val="00AF3508"/>
    <w:rsid w:val="00BA6AB8"/>
    <w:rsid w:val="00BB3A72"/>
    <w:rsid w:val="00C42AD2"/>
    <w:rsid w:val="00D56587"/>
    <w:rsid w:val="00ED3408"/>
    <w:rsid w:val="00F90E90"/>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2AB9A0"/>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27AC0-6E40-40A1-B8C3-D5AC1CAD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6</cp:revision>
  <dcterms:created xsi:type="dcterms:W3CDTF">2017-03-02T03:19:00Z</dcterms:created>
  <dcterms:modified xsi:type="dcterms:W3CDTF">2017-03-08T18:49:00Z</dcterms:modified>
</cp:coreProperties>
</file>